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AA" w:rsidRDefault="00FD53AA" w:rsidP="00FD53AA">
      <w:pPr>
        <w:spacing w:line="360" w:lineRule="auto"/>
        <w:ind w:left="-630" w:firstLine="360"/>
        <w:rPr>
          <w:rFonts w:ascii="Arial" w:hAnsi="Arial"/>
          <w:sz w:val="28"/>
          <w:szCs w:val="28"/>
        </w:rPr>
      </w:pPr>
      <w:r w:rsidRPr="0067442B">
        <w:rPr>
          <w:rFonts w:ascii="Arial" w:hAnsi="Arial"/>
          <w:sz w:val="28"/>
          <w:szCs w:val="28"/>
        </w:rPr>
        <w:t xml:space="preserve">ООУ „Страшо Пинџур“ </w:t>
      </w:r>
      <w:r w:rsidR="00F730A1">
        <w:rPr>
          <w:rFonts w:ascii="Arial" w:hAnsi="Arial"/>
          <w:sz w:val="28"/>
          <w:szCs w:val="28"/>
        </w:rPr>
        <w:t>–</w:t>
      </w:r>
      <w:r w:rsidRPr="0067442B">
        <w:rPr>
          <w:rFonts w:ascii="Arial" w:hAnsi="Arial"/>
          <w:sz w:val="28"/>
          <w:szCs w:val="28"/>
        </w:rPr>
        <w:t xml:space="preserve"> Кавадарци</w:t>
      </w:r>
    </w:p>
    <w:p w:rsidR="00F730A1" w:rsidRPr="00F730A1" w:rsidRDefault="00F730A1" w:rsidP="00F730A1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учебна 2020/2021  година - </w:t>
      </w:r>
    </w:p>
    <w:p w:rsidR="00732B7E" w:rsidRDefault="00732B7E" w:rsidP="00FD53AA">
      <w:pPr>
        <w:spacing w:line="360" w:lineRule="auto"/>
        <w:ind w:firstLine="360"/>
        <w:jc w:val="center"/>
        <w:rPr>
          <w:rFonts w:ascii="Arial" w:hAnsi="Arial"/>
          <w:b/>
          <w:sz w:val="28"/>
          <w:szCs w:val="28"/>
        </w:rPr>
      </w:pPr>
    </w:p>
    <w:p w:rsidR="00F730A1" w:rsidRDefault="00F730A1" w:rsidP="00FD53AA">
      <w:pPr>
        <w:spacing w:line="360" w:lineRule="auto"/>
        <w:ind w:firstLine="360"/>
        <w:jc w:val="center"/>
        <w:rPr>
          <w:rFonts w:ascii="Arial" w:hAnsi="Arial"/>
          <w:b/>
          <w:sz w:val="28"/>
          <w:szCs w:val="28"/>
        </w:rPr>
      </w:pPr>
    </w:p>
    <w:p w:rsidR="00FD53AA" w:rsidRPr="00807BA3" w:rsidRDefault="00FD53AA" w:rsidP="00FD53AA">
      <w:pPr>
        <w:spacing w:line="360" w:lineRule="auto"/>
        <w:ind w:firstLine="360"/>
        <w:jc w:val="center"/>
        <w:rPr>
          <w:rFonts w:ascii="Arial" w:hAnsi="Arial"/>
          <w:b/>
          <w:sz w:val="28"/>
          <w:szCs w:val="28"/>
        </w:rPr>
      </w:pPr>
      <w:r w:rsidRPr="00807BA3">
        <w:rPr>
          <w:rFonts w:ascii="Arial" w:hAnsi="Arial"/>
          <w:b/>
          <w:sz w:val="28"/>
          <w:szCs w:val="28"/>
        </w:rPr>
        <w:t xml:space="preserve">КОМПАРАТИВНА АНАЛИЗА </w:t>
      </w:r>
      <w:r w:rsidR="00597B13">
        <w:rPr>
          <w:rFonts w:ascii="Arial" w:hAnsi="Arial"/>
          <w:b/>
          <w:sz w:val="28"/>
          <w:szCs w:val="28"/>
        </w:rPr>
        <w:t>НА ТРИ УЧЕБНИ ГОДИНИ</w:t>
      </w:r>
      <w:r w:rsidR="00221C51">
        <w:rPr>
          <w:rFonts w:ascii="Arial" w:hAnsi="Arial"/>
          <w:b/>
          <w:sz w:val="28"/>
          <w:szCs w:val="28"/>
        </w:rPr>
        <w:t xml:space="preserve">- </w:t>
      </w:r>
      <w:r>
        <w:rPr>
          <w:rFonts w:ascii="Arial" w:hAnsi="Arial"/>
          <w:b/>
          <w:sz w:val="28"/>
          <w:szCs w:val="28"/>
          <w:lang w:val="en-US"/>
        </w:rPr>
        <w:t>201</w:t>
      </w:r>
      <w:r w:rsidR="007353AC">
        <w:rPr>
          <w:rFonts w:ascii="Arial" w:hAnsi="Arial"/>
          <w:b/>
          <w:sz w:val="28"/>
          <w:szCs w:val="28"/>
        </w:rPr>
        <w:t>8</w:t>
      </w:r>
      <w:r w:rsidR="007353AC">
        <w:rPr>
          <w:rFonts w:ascii="Arial" w:hAnsi="Arial"/>
          <w:b/>
          <w:sz w:val="28"/>
          <w:szCs w:val="28"/>
          <w:lang w:val="en-US"/>
        </w:rPr>
        <w:t>/1</w:t>
      </w:r>
      <w:r w:rsidR="007353AC">
        <w:rPr>
          <w:rFonts w:ascii="Arial" w:hAnsi="Arial"/>
          <w:b/>
          <w:sz w:val="28"/>
          <w:szCs w:val="28"/>
        </w:rPr>
        <w:t>9</w:t>
      </w:r>
      <w:r w:rsidR="00221C51">
        <w:rPr>
          <w:rFonts w:ascii="Arial" w:hAnsi="Arial"/>
          <w:b/>
          <w:sz w:val="28"/>
          <w:szCs w:val="28"/>
        </w:rPr>
        <w:t xml:space="preserve"> година, </w:t>
      </w:r>
      <w:r w:rsidR="00597B13">
        <w:rPr>
          <w:rFonts w:ascii="Arial" w:hAnsi="Arial"/>
          <w:b/>
          <w:sz w:val="28"/>
          <w:szCs w:val="28"/>
        </w:rPr>
        <w:t xml:space="preserve">2019/20 </w:t>
      </w:r>
      <w:r w:rsidR="00221C51">
        <w:rPr>
          <w:rFonts w:ascii="Arial" w:hAnsi="Arial"/>
          <w:b/>
          <w:sz w:val="28"/>
          <w:szCs w:val="28"/>
        </w:rPr>
        <w:t>година и 2020/2021 година</w:t>
      </w:r>
    </w:p>
    <w:p w:rsidR="00FD53AA" w:rsidRDefault="00FD53AA" w:rsidP="00FD53AA">
      <w:pPr>
        <w:spacing w:line="360" w:lineRule="auto"/>
        <w:ind w:firstLine="360"/>
        <w:jc w:val="both"/>
        <w:rPr>
          <w:rFonts w:ascii="Arial" w:hAnsi="Arial"/>
          <w:lang w:val="en-US"/>
        </w:rPr>
      </w:pPr>
    </w:p>
    <w:p w:rsidR="0020705E" w:rsidRDefault="0020705E" w:rsidP="007353AC">
      <w:pPr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Компаративната анализа во училиштето се изработува врз основа на податоците од по</w:t>
      </w:r>
      <w:r w:rsidR="00597B13">
        <w:rPr>
          <w:rFonts w:ascii="Arial" w:hAnsi="Arial"/>
        </w:rPr>
        <w:t>лугодишниот статистички извешта</w:t>
      </w:r>
      <w:r w:rsidR="00221C51">
        <w:rPr>
          <w:rFonts w:ascii="Arial" w:hAnsi="Arial"/>
        </w:rPr>
        <w:t>ј</w:t>
      </w:r>
      <w:r w:rsidR="00597B13">
        <w:rPr>
          <w:rFonts w:ascii="Arial" w:hAnsi="Arial"/>
        </w:rPr>
        <w:t>,</w:t>
      </w:r>
      <w:r>
        <w:rPr>
          <w:rFonts w:ascii="Arial" w:hAnsi="Arial"/>
        </w:rPr>
        <w:t xml:space="preserve"> за паралелките во првото полугоди</w:t>
      </w:r>
      <w:r w:rsidR="00016A30">
        <w:rPr>
          <w:rFonts w:ascii="Arial" w:hAnsi="Arial"/>
        </w:rPr>
        <w:t>е во учебната 2020/21</w:t>
      </w:r>
      <w:r w:rsidR="00597B13">
        <w:rPr>
          <w:rFonts w:ascii="Arial" w:hAnsi="Arial"/>
        </w:rPr>
        <w:t xml:space="preserve"> година, како и статистичките извештаи од полугодие на паралелките од двет</w:t>
      </w:r>
      <w:r w:rsidR="00016A30">
        <w:rPr>
          <w:rFonts w:ascii="Arial" w:hAnsi="Arial"/>
        </w:rPr>
        <w:t xml:space="preserve">е минати учебни години – </w:t>
      </w:r>
      <w:r w:rsidR="00597B13">
        <w:rPr>
          <w:rFonts w:ascii="Arial" w:hAnsi="Arial"/>
        </w:rPr>
        <w:t>2018/19 г.</w:t>
      </w:r>
      <w:r w:rsidR="00016A30">
        <w:rPr>
          <w:rFonts w:ascii="Arial" w:hAnsi="Arial"/>
        </w:rPr>
        <w:t xml:space="preserve"> и 2019/20 г.</w:t>
      </w:r>
    </w:p>
    <w:p w:rsidR="009C1D7E" w:rsidRPr="003364FB" w:rsidRDefault="009C1D7E" w:rsidP="009C1D7E">
      <w:pPr>
        <w:spacing w:line="360" w:lineRule="auto"/>
        <w:ind w:firstLine="360"/>
        <w:jc w:val="both"/>
        <w:rPr>
          <w:rFonts w:ascii="Arial" w:hAnsi="Arial"/>
        </w:rPr>
      </w:pPr>
      <w:r w:rsidRPr="008E45AC">
        <w:rPr>
          <w:rFonts w:ascii="Arial" w:hAnsi="Arial"/>
        </w:rPr>
        <w:t xml:space="preserve">Во ООУ „Страшо Пинџур“ - Кавадарци учат вкупно </w:t>
      </w:r>
      <w:r w:rsidRPr="008E45AC">
        <w:rPr>
          <w:rFonts w:ascii="Arial" w:hAnsi="Arial"/>
          <w:lang w:val="ru-RU"/>
        </w:rPr>
        <w:t>5</w:t>
      </w:r>
      <w:r w:rsidR="00016A30">
        <w:rPr>
          <w:rFonts w:ascii="Arial" w:hAnsi="Arial"/>
        </w:rPr>
        <w:t>51</w:t>
      </w:r>
      <w:r w:rsidRPr="008E45AC">
        <w:rPr>
          <w:rFonts w:ascii="Arial" w:hAnsi="Arial"/>
        </w:rPr>
        <w:t xml:space="preserve"> ученици</w:t>
      </w:r>
      <w:r w:rsidR="005A2DB5">
        <w:rPr>
          <w:rFonts w:ascii="Arial" w:hAnsi="Arial"/>
        </w:rPr>
        <w:t xml:space="preserve"> (5</w:t>
      </w:r>
      <w:r w:rsidR="005A2DB5">
        <w:rPr>
          <w:rFonts w:ascii="Arial" w:hAnsi="Arial"/>
          <w:lang w:val="en-US"/>
        </w:rPr>
        <w:t>3</w:t>
      </w:r>
      <w:r w:rsidR="00016A30">
        <w:rPr>
          <w:rFonts w:ascii="Arial" w:hAnsi="Arial"/>
        </w:rPr>
        <w:t>5 во редовните паралелки а 16 ученици во паралелките со посебни образовни потреби)</w:t>
      </w:r>
      <w:r w:rsidRPr="008E45AC">
        <w:rPr>
          <w:rFonts w:ascii="Arial" w:hAnsi="Arial"/>
        </w:rPr>
        <w:t xml:space="preserve">, од кои </w:t>
      </w:r>
      <w:r>
        <w:rPr>
          <w:rFonts w:ascii="Arial" w:hAnsi="Arial"/>
          <w:lang w:val="en-US"/>
        </w:rPr>
        <w:t>3</w:t>
      </w:r>
      <w:r w:rsidR="00016A30">
        <w:rPr>
          <w:rFonts w:ascii="Arial" w:hAnsi="Arial"/>
        </w:rPr>
        <w:t>72</w:t>
      </w:r>
      <w:r w:rsidRPr="008E45AC">
        <w:rPr>
          <w:rFonts w:ascii="Arial" w:hAnsi="Arial"/>
        </w:rPr>
        <w:t xml:space="preserve">се описно оценети а </w:t>
      </w:r>
      <w:r w:rsidR="00016A30">
        <w:rPr>
          <w:rFonts w:ascii="Arial" w:hAnsi="Arial"/>
          <w:lang w:val="en-US"/>
        </w:rPr>
        <w:t>17</w:t>
      </w:r>
      <w:r w:rsidR="00016A30">
        <w:rPr>
          <w:rFonts w:ascii="Arial" w:hAnsi="Arial"/>
        </w:rPr>
        <w:t>9</w:t>
      </w:r>
      <w:r w:rsidRPr="008E45AC">
        <w:rPr>
          <w:rFonts w:ascii="Arial" w:hAnsi="Arial"/>
        </w:rPr>
        <w:t xml:space="preserve"> бројчано оценети. </w:t>
      </w:r>
    </w:p>
    <w:p w:rsidR="00597B13" w:rsidRDefault="00597B13" w:rsidP="00597B13">
      <w:pPr>
        <w:spacing w:line="360" w:lineRule="auto"/>
        <w:ind w:firstLine="360"/>
        <w:jc w:val="both"/>
        <w:rPr>
          <w:rFonts w:ascii="Arial" w:hAnsi="Arial"/>
        </w:rPr>
      </w:pPr>
    </w:p>
    <w:p w:rsidR="00597B13" w:rsidRPr="005A2DB5" w:rsidRDefault="00597B13" w:rsidP="00597B13">
      <w:pPr>
        <w:spacing w:line="360" w:lineRule="auto"/>
        <w:jc w:val="both"/>
        <w:rPr>
          <w:rFonts w:ascii="Arial" w:hAnsi="Arial"/>
          <w:lang w:val="en-US"/>
        </w:rPr>
      </w:pPr>
      <w:r w:rsidRPr="005A2DB5">
        <w:rPr>
          <w:rFonts w:ascii="Arial" w:hAnsi="Arial"/>
          <w:b/>
        </w:rPr>
        <w:t>Среден успех</w:t>
      </w:r>
      <w:r w:rsidRPr="005A2DB5">
        <w:rPr>
          <w:rFonts w:ascii="Arial" w:hAnsi="Arial"/>
        </w:rPr>
        <w:t xml:space="preserve"> на ниво на училиште во првото полугодие е</w:t>
      </w:r>
      <w:r w:rsidR="005A2DB5" w:rsidRPr="005A2DB5">
        <w:rPr>
          <w:rFonts w:ascii="Arial" w:hAnsi="Arial"/>
          <w:lang w:val="en-US"/>
        </w:rPr>
        <w:t xml:space="preserve"> 4, 00</w:t>
      </w:r>
      <w:r w:rsidR="004B5EAB" w:rsidRPr="005A2DB5">
        <w:rPr>
          <w:rFonts w:ascii="Arial" w:hAnsi="Arial"/>
        </w:rPr>
        <w:t xml:space="preserve"> што е за 0,</w:t>
      </w:r>
      <w:r w:rsidR="005A2DB5" w:rsidRPr="005A2DB5">
        <w:rPr>
          <w:rFonts w:ascii="Arial" w:hAnsi="Arial"/>
          <w:lang w:val="en-US"/>
        </w:rPr>
        <w:t xml:space="preserve"> 05</w:t>
      </w:r>
      <w:r w:rsidRPr="005A2DB5">
        <w:rPr>
          <w:rFonts w:ascii="Arial" w:hAnsi="Arial"/>
        </w:rPr>
        <w:t xml:space="preserve">  помал од првото полугодие во у</w:t>
      </w:r>
      <w:r w:rsidR="005A2DB5" w:rsidRPr="005A2DB5">
        <w:rPr>
          <w:rFonts w:ascii="Arial" w:hAnsi="Arial"/>
        </w:rPr>
        <w:t>чебната 20</w:t>
      </w:r>
      <w:r w:rsidR="005A2DB5" w:rsidRPr="005A2DB5">
        <w:rPr>
          <w:rFonts w:ascii="Arial" w:hAnsi="Arial"/>
          <w:lang w:val="en-US"/>
        </w:rPr>
        <w:t>20</w:t>
      </w:r>
      <w:r w:rsidR="005A2DB5" w:rsidRPr="005A2DB5">
        <w:rPr>
          <w:rFonts w:ascii="Arial" w:hAnsi="Arial"/>
        </w:rPr>
        <w:t>/</w:t>
      </w:r>
      <w:r w:rsidR="005A2DB5" w:rsidRPr="005A2DB5">
        <w:rPr>
          <w:rFonts w:ascii="Arial" w:hAnsi="Arial"/>
          <w:lang w:val="en-US"/>
        </w:rPr>
        <w:t>21</w:t>
      </w:r>
      <w:r w:rsidRPr="005A2DB5">
        <w:rPr>
          <w:rFonts w:ascii="Arial" w:hAnsi="Arial"/>
        </w:rPr>
        <w:t xml:space="preserve"> година</w:t>
      </w:r>
      <w:r w:rsidRPr="005A2DB5">
        <w:rPr>
          <w:rFonts w:ascii="Arial" w:hAnsi="Arial"/>
          <w:lang w:val="ru-RU"/>
        </w:rPr>
        <w:t xml:space="preserve"> и за </w:t>
      </w:r>
      <w:r w:rsidR="004B5EAB" w:rsidRPr="005A2DB5">
        <w:rPr>
          <w:rFonts w:ascii="Arial" w:hAnsi="Arial"/>
        </w:rPr>
        <w:t>0,</w:t>
      </w:r>
      <w:r w:rsidR="005A2DB5" w:rsidRPr="005A2DB5">
        <w:rPr>
          <w:rFonts w:ascii="Arial" w:hAnsi="Arial"/>
          <w:lang w:val="en-US"/>
        </w:rPr>
        <w:t xml:space="preserve"> 13</w:t>
      </w:r>
      <w:r w:rsidR="005A2DB5" w:rsidRPr="005A2DB5">
        <w:rPr>
          <w:rFonts w:ascii="Arial" w:hAnsi="Arial"/>
        </w:rPr>
        <w:t xml:space="preserve"> помал</w:t>
      </w:r>
      <w:r w:rsidRPr="005A2DB5">
        <w:rPr>
          <w:rFonts w:ascii="Arial" w:hAnsi="Arial"/>
        </w:rPr>
        <w:t xml:space="preserve"> од п</w:t>
      </w:r>
      <w:r w:rsidR="005A2DB5" w:rsidRPr="005A2DB5">
        <w:rPr>
          <w:rFonts w:ascii="Arial" w:hAnsi="Arial"/>
        </w:rPr>
        <w:t>рвото полугодие од учебната 2018/19</w:t>
      </w:r>
      <w:r w:rsidRPr="005A2DB5">
        <w:rPr>
          <w:rFonts w:ascii="Arial" w:hAnsi="Arial"/>
        </w:rPr>
        <w:t xml:space="preserve"> година: </w:t>
      </w:r>
    </w:p>
    <w:p w:rsidR="00597B13" w:rsidRPr="005A2DB5" w:rsidRDefault="00016A30" w:rsidP="00016A30">
      <w:pPr>
        <w:spacing w:line="360" w:lineRule="auto"/>
        <w:jc w:val="center"/>
        <w:rPr>
          <w:rFonts w:ascii="Arial" w:hAnsi="Arial"/>
          <w:lang w:val="en-US"/>
        </w:rPr>
      </w:pPr>
      <w:r w:rsidRPr="005A2DB5">
        <w:rPr>
          <w:rFonts w:ascii="Arial" w:hAnsi="Arial"/>
        </w:rPr>
        <w:t>2020/21 – с</w:t>
      </w:r>
      <w:r w:rsidR="005A2DB5" w:rsidRPr="005A2DB5">
        <w:rPr>
          <w:rFonts w:ascii="Arial" w:hAnsi="Arial"/>
        </w:rPr>
        <w:t xml:space="preserve">реден успех во прво полугодие: </w:t>
      </w:r>
      <w:r w:rsidR="005A2DB5" w:rsidRPr="005A2DB5">
        <w:rPr>
          <w:rFonts w:ascii="Arial" w:hAnsi="Arial"/>
          <w:lang w:val="en-US"/>
        </w:rPr>
        <w:t>4, 00</w:t>
      </w:r>
    </w:p>
    <w:p w:rsidR="00597B13" w:rsidRPr="005A2DB5" w:rsidRDefault="00597B13" w:rsidP="00597B13">
      <w:pPr>
        <w:spacing w:line="360" w:lineRule="auto"/>
        <w:jc w:val="center"/>
        <w:rPr>
          <w:rFonts w:ascii="Arial" w:hAnsi="Arial"/>
          <w:lang w:val="en-US"/>
        </w:rPr>
      </w:pPr>
      <w:r w:rsidRPr="005A2DB5">
        <w:rPr>
          <w:rFonts w:ascii="Arial" w:hAnsi="Arial"/>
        </w:rPr>
        <w:t xml:space="preserve">2019/20 – среден успех во прво полугодие: </w:t>
      </w:r>
      <w:r w:rsidR="004B5EAB" w:rsidRPr="005A2DB5">
        <w:rPr>
          <w:rFonts w:ascii="Arial" w:hAnsi="Arial"/>
          <w:lang w:val="en-US"/>
        </w:rPr>
        <w:t>4, 05</w:t>
      </w:r>
    </w:p>
    <w:p w:rsidR="00597B13" w:rsidRPr="005A2DB5" w:rsidRDefault="00597B13" w:rsidP="00597B13">
      <w:pPr>
        <w:spacing w:line="360" w:lineRule="auto"/>
        <w:jc w:val="center"/>
        <w:rPr>
          <w:rFonts w:ascii="Arial" w:hAnsi="Arial"/>
        </w:rPr>
      </w:pPr>
      <w:r w:rsidRPr="005A2DB5">
        <w:rPr>
          <w:rFonts w:ascii="Arial" w:hAnsi="Arial"/>
        </w:rPr>
        <w:t>2018/19 – среден успех во прво полугодие: 4,18</w:t>
      </w:r>
    </w:p>
    <w:p w:rsidR="00597B13" w:rsidRDefault="00597B13" w:rsidP="00597B13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597B13" w:rsidRPr="005A2DB5" w:rsidRDefault="00597B13" w:rsidP="00597B13">
      <w:pPr>
        <w:pStyle w:val="a"/>
        <w:spacing w:line="360" w:lineRule="auto"/>
        <w:ind w:firstLine="360"/>
        <w:jc w:val="both"/>
        <w:rPr>
          <w:rFonts w:ascii="Arial" w:hAnsi="Arial"/>
        </w:rPr>
      </w:pPr>
      <w:r w:rsidRPr="005A2DB5">
        <w:rPr>
          <w:rFonts w:ascii="Arial" w:hAnsi="Arial"/>
        </w:rPr>
        <w:t xml:space="preserve">Изработена е </w:t>
      </w:r>
      <w:r w:rsidRPr="005A2DB5">
        <w:rPr>
          <w:rFonts w:ascii="Arial" w:hAnsi="Arial"/>
          <w:b/>
        </w:rPr>
        <w:t>споредбената анализа</w:t>
      </w:r>
      <w:r w:rsidRPr="005A2DB5">
        <w:rPr>
          <w:rFonts w:ascii="Arial" w:hAnsi="Arial"/>
        </w:rPr>
        <w:t xml:space="preserve"> на успехот на учениците по пол, национален и социјален статус : </w:t>
      </w:r>
    </w:p>
    <w:p w:rsidR="00597B13" w:rsidRPr="005A2DB5" w:rsidRDefault="00597B13" w:rsidP="00597B13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/>
        </w:rPr>
      </w:pPr>
      <w:r w:rsidRPr="005A2DB5">
        <w:rPr>
          <w:rFonts w:ascii="Arial" w:hAnsi="Arial"/>
        </w:rPr>
        <w:t>учениците од македонска нац</w:t>
      </w:r>
      <w:r w:rsidR="0042488E">
        <w:rPr>
          <w:rFonts w:ascii="Arial" w:hAnsi="Arial"/>
        </w:rPr>
        <w:t>ионалност имаат подобар успех (</w:t>
      </w:r>
      <w:r w:rsidRPr="005A2DB5">
        <w:rPr>
          <w:rFonts w:ascii="Arial" w:hAnsi="Arial"/>
        </w:rPr>
        <w:t>4,</w:t>
      </w:r>
      <w:r w:rsidR="0042488E">
        <w:rPr>
          <w:rFonts w:ascii="Arial" w:hAnsi="Arial"/>
          <w:lang w:val="en-US"/>
        </w:rPr>
        <w:t>0</w:t>
      </w:r>
      <w:r w:rsidR="0042488E">
        <w:rPr>
          <w:rFonts w:ascii="Arial" w:hAnsi="Arial"/>
        </w:rPr>
        <w:t>7</w:t>
      </w:r>
      <w:r w:rsidRPr="005A2DB5">
        <w:rPr>
          <w:rFonts w:ascii="Arial" w:hAnsi="Arial"/>
        </w:rPr>
        <w:t>) од учениците од ромска националност (2,</w:t>
      </w:r>
      <w:r w:rsidR="0042488E">
        <w:rPr>
          <w:rFonts w:ascii="Arial" w:hAnsi="Arial"/>
        </w:rPr>
        <w:t>12</w:t>
      </w:r>
      <w:r w:rsidRPr="005A2DB5">
        <w:rPr>
          <w:rFonts w:ascii="Arial" w:hAnsi="Arial"/>
        </w:rPr>
        <w:t xml:space="preserve">); </w:t>
      </w:r>
    </w:p>
    <w:p w:rsidR="00597B13" w:rsidRPr="005A2DB5" w:rsidRDefault="00597B13" w:rsidP="00597B13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/>
        </w:rPr>
      </w:pPr>
      <w:r w:rsidRPr="005A2DB5">
        <w:rPr>
          <w:rFonts w:ascii="Arial" w:hAnsi="Arial"/>
        </w:rPr>
        <w:t>учениците од женски пол имаат подобар успех (4,</w:t>
      </w:r>
      <w:r w:rsidR="0042488E">
        <w:rPr>
          <w:rFonts w:ascii="Arial" w:hAnsi="Arial"/>
          <w:lang w:val="en-US"/>
        </w:rPr>
        <w:t>1</w:t>
      </w:r>
      <w:r w:rsidR="0042488E">
        <w:rPr>
          <w:rFonts w:ascii="Arial" w:hAnsi="Arial"/>
        </w:rPr>
        <w:t>4</w:t>
      </w:r>
      <w:r w:rsidRPr="005A2DB5">
        <w:rPr>
          <w:rFonts w:ascii="Arial" w:hAnsi="Arial"/>
        </w:rPr>
        <w:t>) од учениците од од машки пол (</w:t>
      </w:r>
      <w:r w:rsidR="0042488E">
        <w:rPr>
          <w:rFonts w:ascii="Arial" w:hAnsi="Arial"/>
          <w:lang w:val="en-US"/>
        </w:rPr>
        <w:t>3,7</w:t>
      </w:r>
      <w:r w:rsidR="0042488E">
        <w:rPr>
          <w:rFonts w:ascii="Arial" w:hAnsi="Arial"/>
        </w:rPr>
        <w:t>9</w:t>
      </w:r>
      <w:r w:rsidRPr="005A2DB5">
        <w:rPr>
          <w:rFonts w:ascii="Arial" w:hAnsi="Arial"/>
        </w:rPr>
        <w:t xml:space="preserve">); </w:t>
      </w:r>
    </w:p>
    <w:p w:rsidR="00597B13" w:rsidRPr="00EB0B23" w:rsidRDefault="00597B13" w:rsidP="00597B13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/>
        </w:rPr>
      </w:pPr>
      <w:r w:rsidRPr="00EB0B23">
        <w:rPr>
          <w:rFonts w:ascii="Arial" w:hAnsi="Arial"/>
        </w:rPr>
        <w:t>учениците со низок социјален статус имаат послаб успех (</w:t>
      </w:r>
      <w:r w:rsidR="00EB0B23" w:rsidRPr="00EB0B23">
        <w:rPr>
          <w:rFonts w:ascii="Arial" w:hAnsi="Arial"/>
        </w:rPr>
        <w:t>2,86</w:t>
      </w:r>
      <w:r w:rsidRPr="00EB0B23">
        <w:rPr>
          <w:rFonts w:ascii="Arial" w:hAnsi="Arial"/>
        </w:rPr>
        <w:t>) од учениците</w:t>
      </w:r>
      <w:r w:rsidR="00EB0B23" w:rsidRPr="00EB0B23">
        <w:rPr>
          <w:rFonts w:ascii="Arial" w:hAnsi="Arial"/>
        </w:rPr>
        <w:t xml:space="preserve"> со повисок социјален статус (3,94</w:t>
      </w:r>
      <w:r w:rsidRPr="00EB0B23">
        <w:rPr>
          <w:rFonts w:ascii="Arial" w:hAnsi="Arial"/>
        </w:rPr>
        <w:t xml:space="preserve">).  </w:t>
      </w:r>
    </w:p>
    <w:p w:rsidR="00597B13" w:rsidRDefault="00597B13" w:rsidP="00597B13">
      <w:pPr>
        <w:pStyle w:val="a"/>
        <w:spacing w:line="360" w:lineRule="auto"/>
        <w:ind w:left="720" w:firstLine="720"/>
        <w:jc w:val="both"/>
        <w:rPr>
          <w:rFonts w:ascii="Arial" w:hAnsi="Arial"/>
          <w:b/>
        </w:rPr>
      </w:pPr>
    </w:p>
    <w:p w:rsidR="005A2DB5" w:rsidRPr="00064B05" w:rsidRDefault="005A2DB5" w:rsidP="00597B13">
      <w:pPr>
        <w:pStyle w:val="a"/>
        <w:spacing w:line="360" w:lineRule="auto"/>
        <w:ind w:left="720" w:firstLine="720"/>
        <w:jc w:val="both"/>
        <w:rPr>
          <w:rFonts w:ascii="Arial" w:hAnsi="Arial"/>
          <w:b/>
        </w:rPr>
      </w:pPr>
    </w:p>
    <w:p w:rsidR="00597B13" w:rsidRPr="007D7D6B" w:rsidRDefault="00597B13" w:rsidP="00597B13">
      <w:pPr>
        <w:pStyle w:val="a"/>
        <w:spacing w:line="360" w:lineRule="auto"/>
        <w:ind w:firstLine="502"/>
        <w:jc w:val="both"/>
        <w:rPr>
          <w:rFonts w:ascii="Arial" w:hAnsi="Arial"/>
        </w:rPr>
      </w:pPr>
      <w:r w:rsidRPr="00064B05">
        <w:rPr>
          <w:rFonts w:ascii="Arial" w:hAnsi="Arial"/>
          <w:b/>
        </w:rPr>
        <w:lastRenderedPageBreak/>
        <w:t>Изостаноци</w:t>
      </w:r>
      <w:r w:rsidRPr="00064B05">
        <w:rPr>
          <w:rFonts w:ascii="Arial" w:hAnsi="Arial"/>
        </w:rPr>
        <w:t xml:space="preserve"> на ниво на училиште има </w:t>
      </w:r>
      <w:r w:rsidR="0034080E">
        <w:rPr>
          <w:rFonts w:ascii="Arial" w:hAnsi="Arial"/>
        </w:rPr>
        <w:t>2 543</w:t>
      </w:r>
      <w:r w:rsidRPr="00064B05">
        <w:rPr>
          <w:rFonts w:ascii="Arial" w:hAnsi="Arial"/>
        </w:rPr>
        <w:t xml:space="preserve"> што е за</w:t>
      </w:r>
      <w:r w:rsidR="00016A30">
        <w:rPr>
          <w:rFonts w:ascii="Arial" w:hAnsi="Arial"/>
        </w:rPr>
        <w:t xml:space="preserve">3 </w:t>
      </w:r>
      <w:r w:rsidR="0034080E">
        <w:rPr>
          <w:rFonts w:ascii="Arial" w:hAnsi="Arial"/>
        </w:rPr>
        <w:t>845</w:t>
      </w:r>
      <w:r w:rsidRPr="00064B05">
        <w:rPr>
          <w:rFonts w:ascii="Arial" w:hAnsi="Arial"/>
        </w:rPr>
        <w:t>по</w:t>
      </w:r>
      <w:r w:rsidR="00016A30">
        <w:rPr>
          <w:rFonts w:ascii="Arial" w:hAnsi="Arial"/>
        </w:rPr>
        <w:t>малку</w:t>
      </w:r>
      <w:r w:rsidRPr="00064B05">
        <w:rPr>
          <w:rFonts w:ascii="Arial" w:hAnsi="Arial"/>
        </w:rPr>
        <w:t xml:space="preserve"> од </w:t>
      </w:r>
      <w:r w:rsidRPr="007D7D6B">
        <w:rPr>
          <w:rFonts w:ascii="Arial" w:hAnsi="Arial"/>
        </w:rPr>
        <w:t>п</w:t>
      </w:r>
      <w:r w:rsidR="00016A30">
        <w:rPr>
          <w:rFonts w:ascii="Arial" w:hAnsi="Arial"/>
        </w:rPr>
        <w:t>рвото полугодие во учебната 2019/20</w:t>
      </w:r>
      <w:r w:rsidRPr="007D7D6B">
        <w:rPr>
          <w:rFonts w:ascii="Arial" w:hAnsi="Arial"/>
        </w:rPr>
        <w:t xml:space="preserve"> година и за </w:t>
      </w:r>
      <w:r w:rsidR="00016A30">
        <w:rPr>
          <w:rFonts w:ascii="Arial" w:hAnsi="Arial"/>
        </w:rPr>
        <w:t xml:space="preserve">3 </w:t>
      </w:r>
      <w:r w:rsidR="0034080E">
        <w:rPr>
          <w:rFonts w:ascii="Arial" w:hAnsi="Arial"/>
        </w:rPr>
        <w:t>511</w:t>
      </w:r>
      <w:r w:rsidRPr="007D7D6B">
        <w:rPr>
          <w:rFonts w:ascii="Arial" w:hAnsi="Arial"/>
        </w:rPr>
        <w:t xml:space="preserve"> изостаноци </w:t>
      </w:r>
      <w:r w:rsidR="00016A30">
        <w:rPr>
          <w:rFonts w:ascii="Arial" w:hAnsi="Arial"/>
        </w:rPr>
        <w:t xml:space="preserve">помалку </w:t>
      </w:r>
      <w:r w:rsidRPr="007D7D6B">
        <w:rPr>
          <w:rFonts w:ascii="Arial" w:hAnsi="Arial"/>
        </w:rPr>
        <w:t>од п</w:t>
      </w:r>
      <w:r w:rsidR="00016A30">
        <w:rPr>
          <w:rFonts w:ascii="Arial" w:hAnsi="Arial"/>
        </w:rPr>
        <w:t>рвото полугодие во учебната 2018/19</w:t>
      </w:r>
      <w:r w:rsidRPr="007D7D6B">
        <w:rPr>
          <w:rFonts w:ascii="Arial" w:hAnsi="Arial"/>
        </w:rPr>
        <w:t xml:space="preserve"> година: </w:t>
      </w:r>
    </w:p>
    <w:p w:rsidR="00597B13" w:rsidRPr="007D7D6B" w:rsidRDefault="00597B13" w:rsidP="00597B13">
      <w:pPr>
        <w:pStyle w:val="a"/>
        <w:spacing w:line="360" w:lineRule="auto"/>
        <w:ind w:left="720" w:firstLine="720"/>
        <w:jc w:val="both"/>
        <w:rPr>
          <w:rFonts w:ascii="Arial" w:hAnsi="Arial"/>
        </w:rPr>
      </w:pPr>
    </w:p>
    <w:p w:rsidR="00016A30" w:rsidRDefault="00016A30" w:rsidP="00597B13">
      <w:pPr>
        <w:pStyle w:val="a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2020/21 година – 2 </w:t>
      </w:r>
      <w:r w:rsidR="0034080E">
        <w:rPr>
          <w:rFonts w:ascii="Arial" w:hAnsi="Arial"/>
        </w:rPr>
        <w:t>543</w:t>
      </w:r>
      <w:r>
        <w:rPr>
          <w:rFonts w:ascii="Arial" w:hAnsi="Arial"/>
        </w:rPr>
        <w:t xml:space="preserve"> изост</w:t>
      </w:r>
      <w:r w:rsidR="0034080E">
        <w:rPr>
          <w:rFonts w:ascii="Arial" w:hAnsi="Arial"/>
        </w:rPr>
        <w:t>аноци, или просек по ученик 4,61</w:t>
      </w:r>
    </w:p>
    <w:p w:rsidR="00597B13" w:rsidRPr="007D7D6B" w:rsidRDefault="00597B13" w:rsidP="00597B13">
      <w:pPr>
        <w:pStyle w:val="a"/>
        <w:spacing w:line="360" w:lineRule="auto"/>
        <w:jc w:val="center"/>
        <w:rPr>
          <w:rFonts w:ascii="Arial" w:hAnsi="Arial"/>
        </w:rPr>
      </w:pPr>
      <w:r w:rsidRPr="007D7D6B">
        <w:rPr>
          <w:rFonts w:ascii="Arial" w:hAnsi="Arial"/>
          <w:lang w:val="en-US"/>
        </w:rPr>
        <w:t xml:space="preserve">2019/20 </w:t>
      </w:r>
      <w:r w:rsidRPr="007D7D6B">
        <w:rPr>
          <w:rFonts w:ascii="Arial" w:hAnsi="Arial"/>
        </w:rPr>
        <w:t xml:space="preserve">година </w:t>
      </w:r>
      <w:r w:rsidRPr="007D7D6B">
        <w:rPr>
          <w:rFonts w:ascii="Arial" w:hAnsi="Arial"/>
          <w:lang w:val="en-US"/>
        </w:rPr>
        <w:t xml:space="preserve">– </w:t>
      </w:r>
      <w:r w:rsidRPr="007D7D6B">
        <w:rPr>
          <w:rFonts w:ascii="Arial" w:hAnsi="Arial"/>
        </w:rPr>
        <w:t>6 388 изостаноци, или просек по ученик 11, 85</w:t>
      </w:r>
    </w:p>
    <w:p w:rsidR="00597B13" w:rsidRPr="007D7D6B" w:rsidRDefault="00597B13" w:rsidP="00597B13">
      <w:pPr>
        <w:pStyle w:val="a"/>
        <w:spacing w:line="360" w:lineRule="auto"/>
        <w:jc w:val="center"/>
        <w:rPr>
          <w:rFonts w:ascii="Arial" w:hAnsi="Arial"/>
        </w:rPr>
      </w:pPr>
      <w:r w:rsidRPr="007D7D6B">
        <w:rPr>
          <w:rFonts w:ascii="Arial" w:hAnsi="Arial"/>
        </w:rPr>
        <w:t>2018/19 година – 6 054 изостаноци или просек по ученик 10, 42</w:t>
      </w:r>
    </w:p>
    <w:p w:rsidR="00597B13" w:rsidRPr="00016A30" w:rsidRDefault="00597B13" w:rsidP="00597B13">
      <w:pPr>
        <w:pStyle w:val="a"/>
        <w:spacing w:line="360" w:lineRule="auto"/>
        <w:ind w:left="720"/>
        <w:rPr>
          <w:rFonts w:ascii="Arial" w:hAnsi="Arial"/>
          <w:color w:val="FF0000"/>
          <w:lang w:val="en-US"/>
        </w:rPr>
      </w:pPr>
    </w:p>
    <w:p w:rsidR="00597B13" w:rsidRPr="000F42AB" w:rsidRDefault="00597B13" w:rsidP="00597B13">
      <w:pPr>
        <w:spacing w:line="360" w:lineRule="auto"/>
        <w:ind w:firstLine="360"/>
        <w:jc w:val="both"/>
        <w:rPr>
          <w:rFonts w:ascii="Arial" w:hAnsi="Arial"/>
        </w:rPr>
      </w:pPr>
      <w:r w:rsidRPr="000F42AB">
        <w:rPr>
          <w:rFonts w:ascii="Arial" w:hAnsi="Arial"/>
        </w:rPr>
        <w:t xml:space="preserve">Во однос на податоците по пол, национален и социјален статус добиени се следните податоци: </w:t>
      </w:r>
    </w:p>
    <w:p w:rsidR="00597B13" w:rsidRPr="000F42AB" w:rsidRDefault="00597B13" w:rsidP="00597B13">
      <w:pPr>
        <w:pStyle w:val="a"/>
        <w:spacing w:line="360" w:lineRule="auto"/>
        <w:ind w:firstLine="180"/>
        <w:jc w:val="both"/>
        <w:rPr>
          <w:rFonts w:ascii="Arial" w:hAnsi="Arial"/>
        </w:rPr>
      </w:pPr>
      <w:r w:rsidRPr="000F42AB">
        <w:rPr>
          <w:rFonts w:ascii="Arial" w:hAnsi="Arial"/>
        </w:rPr>
        <w:t xml:space="preserve">- учениците од машки пол имат </w:t>
      </w:r>
      <w:r w:rsidR="000F42AB" w:rsidRPr="000F42AB">
        <w:rPr>
          <w:rFonts w:ascii="Arial" w:hAnsi="Arial"/>
        </w:rPr>
        <w:t>повеќе</w:t>
      </w:r>
      <w:r w:rsidRPr="000F42AB">
        <w:rPr>
          <w:rFonts w:ascii="Arial" w:hAnsi="Arial"/>
        </w:rPr>
        <w:t xml:space="preserve"> изостаноци од учениците од женскиот пол; </w:t>
      </w:r>
    </w:p>
    <w:p w:rsidR="00597B13" w:rsidRPr="000F42AB" w:rsidRDefault="00597B13" w:rsidP="00597B13">
      <w:pPr>
        <w:pStyle w:val="a"/>
        <w:spacing w:line="360" w:lineRule="auto"/>
        <w:ind w:left="360" w:hanging="180"/>
        <w:jc w:val="both"/>
        <w:rPr>
          <w:rFonts w:ascii="Arial" w:hAnsi="Arial"/>
        </w:rPr>
      </w:pPr>
      <w:r w:rsidRPr="000F42AB">
        <w:rPr>
          <w:rFonts w:ascii="Arial" w:hAnsi="Arial"/>
        </w:rPr>
        <w:t xml:space="preserve">- учениците од ромска националност имаат </w:t>
      </w:r>
      <w:r w:rsidR="000F42AB" w:rsidRPr="000F42AB">
        <w:rPr>
          <w:rFonts w:ascii="Arial" w:hAnsi="Arial"/>
        </w:rPr>
        <w:t>помалку</w:t>
      </w:r>
      <w:r w:rsidRPr="000F42AB">
        <w:rPr>
          <w:rFonts w:ascii="Arial" w:hAnsi="Arial"/>
        </w:rPr>
        <w:t xml:space="preserve"> изостаноци од учениците од          македонска националност; </w:t>
      </w:r>
    </w:p>
    <w:p w:rsidR="00597B13" w:rsidRPr="000F42AB" w:rsidRDefault="00597B13" w:rsidP="00597B13">
      <w:pPr>
        <w:pStyle w:val="a"/>
        <w:spacing w:line="360" w:lineRule="auto"/>
        <w:ind w:left="360" w:hanging="180"/>
        <w:jc w:val="both"/>
        <w:rPr>
          <w:rFonts w:ascii="Arial" w:hAnsi="Arial"/>
        </w:rPr>
      </w:pPr>
      <w:bookmarkStart w:id="0" w:name="_GoBack"/>
      <w:r w:rsidRPr="000F42AB">
        <w:rPr>
          <w:rFonts w:ascii="Arial" w:hAnsi="Arial"/>
        </w:rPr>
        <w:t xml:space="preserve">- учениците со низок социјален статус направиле повеќе изостаноци од учениците со висок социјален статус.  </w:t>
      </w:r>
    </w:p>
    <w:bookmarkEnd w:id="0"/>
    <w:p w:rsidR="00597B13" w:rsidRPr="007D7D6B" w:rsidRDefault="00597B13" w:rsidP="00597B13">
      <w:pPr>
        <w:spacing w:line="360" w:lineRule="auto"/>
        <w:ind w:firstLine="360"/>
        <w:jc w:val="both"/>
        <w:rPr>
          <w:rFonts w:ascii="Arial" w:hAnsi="Arial"/>
        </w:rPr>
      </w:pPr>
    </w:p>
    <w:p w:rsidR="00597B13" w:rsidRPr="007D7D6B" w:rsidRDefault="00597B13" w:rsidP="00597B13">
      <w:pPr>
        <w:spacing w:line="360" w:lineRule="auto"/>
        <w:ind w:firstLine="360"/>
        <w:jc w:val="both"/>
        <w:rPr>
          <w:rFonts w:ascii="Arial" w:hAnsi="Arial"/>
        </w:rPr>
      </w:pPr>
      <w:r w:rsidRPr="007D7D6B">
        <w:rPr>
          <w:rFonts w:ascii="Arial" w:hAnsi="Arial"/>
        </w:rPr>
        <w:t xml:space="preserve">Споредбено со претходните две учебни години </w:t>
      </w:r>
      <w:r w:rsidRPr="007D7D6B">
        <w:rPr>
          <w:rFonts w:ascii="Arial" w:hAnsi="Arial"/>
          <w:b/>
        </w:rPr>
        <w:t xml:space="preserve">оправдани изостаноци </w:t>
      </w:r>
      <w:r w:rsidRPr="007D7D6B">
        <w:rPr>
          <w:rFonts w:ascii="Arial" w:hAnsi="Arial"/>
        </w:rPr>
        <w:t>во п</w:t>
      </w:r>
      <w:r w:rsidR="0034080E">
        <w:rPr>
          <w:rFonts w:ascii="Arial" w:hAnsi="Arial"/>
        </w:rPr>
        <w:t>рвото полугодие во учебната 2020/21</w:t>
      </w:r>
      <w:r w:rsidRPr="007D7D6B">
        <w:rPr>
          <w:rFonts w:ascii="Arial" w:hAnsi="Arial"/>
        </w:rPr>
        <w:t xml:space="preserve"> година</w:t>
      </w:r>
      <w:r w:rsidR="0034080E">
        <w:rPr>
          <w:rFonts w:ascii="Arial" w:hAnsi="Arial"/>
        </w:rPr>
        <w:t xml:space="preserve"> изнесуваат 2 398</w:t>
      </w:r>
      <w:r w:rsidRPr="007D7D6B">
        <w:rPr>
          <w:rFonts w:ascii="Arial" w:hAnsi="Arial"/>
        </w:rPr>
        <w:t xml:space="preserve">, </w:t>
      </w:r>
      <w:r w:rsidR="0034080E">
        <w:rPr>
          <w:rFonts w:ascii="Arial" w:hAnsi="Arial"/>
        </w:rPr>
        <w:t xml:space="preserve">што </w:t>
      </w:r>
      <w:r w:rsidRPr="007D7D6B">
        <w:rPr>
          <w:rFonts w:ascii="Arial" w:hAnsi="Arial"/>
        </w:rPr>
        <w:t xml:space="preserve">во однос на минатата учебна година се </w:t>
      </w:r>
      <w:r w:rsidR="0034080E">
        <w:rPr>
          <w:rFonts w:ascii="Arial" w:hAnsi="Arial"/>
        </w:rPr>
        <w:t>намалени</w:t>
      </w:r>
      <w:r w:rsidR="0080341B">
        <w:rPr>
          <w:rFonts w:ascii="Arial" w:hAnsi="Arial"/>
        </w:rPr>
        <w:t xml:space="preserve">со 3 639 оправдани </w:t>
      </w:r>
      <w:r w:rsidRPr="007D7D6B">
        <w:rPr>
          <w:rFonts w:ascii="Arial" w:hAnsi="Arial"/>
        </w:rPr>
        <w:t>изостаноци</w:t>
      </w:r>
      <w:r w:rsidR="0080341B">
        <w:rPr>
          <w:rFonts w:ascii="Arial" w:hAnsi="Arial"/>
        </w:rPr>
        <w:t>, а овие изостаноцисе</w:t>
      </w:r>
      <w:r w:rsidRPr="007D7D6B">
        <w:rPr>
          <w:rFonts w:ascii="Arial" w:hAnsi="Arial"/>
        </w:rPr>
        <w:t xml:space="preserve"> поради болести, </w:t>
      </w:r>
      <w:r w:rsidR="0034080E">
        <w:rPr>
          <w:rFonts w:ascii="Arial" w:hAnsi="Arial"/>
        </w:rPr>
        <w:t>или прекини во интернет конекцијата на одредени ученици.</w:t>
      </w:r>
      <w:r w:rsidRPr="007D7D6B">
        <w:rPr>
          <w:rFonts w:ascii="Arial" w:hAnsi="Arial"/>
        </w:rPr>
        <w:t xml:space="preserve"> Исто так</w:t>
      </w:r>
      <w:r w:rsidR="0034080E">
        <w:rPr>
          <w:rFonts w:ascii="Arial" w:hAnsi="Arial"/>
        </w:rPr>
        <w:t>а и во споредба со учебната 2018</w:t>
      </w:r>
      <w:r w:rsidRPr="007D7D6B">
        <w:rPr>
          <w:rFonts w:ascii="Arial" w:hAnsi="Arial"/>
          <w:lang w:val="en-US"/>
        </w:rPr>
        <w:t>/</w:t>
      </w:r>
      <w:r w:rsidR="0034080E">
        <w:rPr>
          <w:rFonts w:ascii="Arial" w:hAnsi="Arial"/>
        </w:rPr>
        <w:t>19</w:t>
      </w:r>
      <w:r w:rsidRPr="007D7D6B">
        <w:rPr>
          <w:rFonts w:ascii="Arial" w:hAnsi="Arial"/>
        </w:rPr>
        <w:t xml:space="preserve"> година оправданите изостаноци </w:t>
      </w:r>
      <w:r w:rsidR="0034080E">
        <w:rPr>
          <w:rFonts w:ascii="Arial" w:hAnsi="Arial"/>
        </w:rPr>
        <w:t>се намалени</w:t>
      </w:r>
      <w:r w:rsidR="0080341B">
        <w:rPr>
          <w:rFonts w:ascii="Arial" w:hAnsi="Arial"/>
        </w:rPr>
        <w:t xml:space="preserve"> за 3 080 оправдани изостаноци: </w:t>
      </w:r>
    </w:p>
    <w:p w:rsidR="00597B13" w:rsidRPr="007D7D6B" w:rsidRDefault="00597B13" w:rsidP="00597B13">
      <w:pPr>
        <w:spacing w:line="360" w:lineRule="auto"/>
        <w:jc w:val="center"/>
        <w:rPr>
          <w:rFonts w:ascii="Arial" w:hAnsi="Arial"/>
        </w:rPr>
      </w:pPr>
    </w:p>
    <w:p w:rsidR="0080341B" w:rsidRDefault="0080341B" w:rsidP="00597B13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2020/21  - 2 398 оправдани изостаноци, или просечно по ученик 4,35</w:t>
      </w:r>
    </w:p>
    <w:p w:rsidR="00597B13" w:rsidRPr="007D7D6B" w:rsidRDefault="00597B13" w:rsidP="00597B13">
      <w:pPr>
        <w:spacing w:line="360" w:lineRule="auto"/>
        <w:jc w:val="center"/>
        <w:rPr>
          <w:rFonts w:ascii="Arial" w:hAnsi="Arial"/>
        </w:rPr>
      </w:pPr>
      <w:r w:rsidRPr="007D7D6B">
        <w:rPr>
          <w:rFonts w:ascii="Arial" w:hAnsi="Arial"/>
        </w:rPr>
        <w:t>2019/20 – 6 037 оправдани изостаноци или просечно по ученик 11, 20</w:t>
      </w:r>
    </w:p>
    <w:p w:rsidR="00597B13" w:rsidRPr="007D7D6B" w:rsidRDefault="00597B13" w:rsidP="00597B13">
      <w:pPr>
        <w:spacing w:line="360" w:lineRule="auto"/>
        <w:jc w:val="center"/>
        <w:rPr>
          <w:rFonts w:ascii="Arial" w:hAnsi="Arial"/>
        </w:rPr>
      </w:pPr>
      <w:r w:rsidRPr="007D7D6B">
        <w:rPr>
          <w:rFonts w:ascii="Arial" w:hAnsi="Arial"/>
        </w:rPr>
        <w:t>2018/19 – 5478 оправдани изостаноци или просечно по ученик 9, 43</w:t>
      </w:r>
      <w:r w:rsidR="0080341B">
        <w:rPr>
          <w:rFonts w:ascii="Arial" w:hAnsi="Arial"/>
        </w:rPr>
        <w:t xml:space="preserve">. </w:t>
      </w:r>
    </w:p>
    <w:p w:rsidR="00597B13" w:rsidRDefault="00597B13" w:rsidP="00597B13">
      <w:pPr>
        <w:spacing w:line="360" w:lineRule="auto"/>
        <w:rPr>
          <w:rFonts w:ascii="Arial" w:hAnsi="Arial"/>
        </w:rPr>
      </w:pPr>
    </w:p>
    <w:p w:rsidR="00597B13" w:rsidRPr="00906256" w:rsidRDefault="00597B13" w:rsidP="00597B13">
      <w:pPr>
        <w:spacing w:line="360" w:lineRule="auto"/>
        <w:ind w:firstLine="720"/>
        <w:rPr>
          <w:rFonts w:ascii="Arial" w:hAnsi="Arial"/>
          <w:lang w:val="ru-RU"/>
        </w:rPr>
      </w:pPr>
      <w:r w:rsidRPr="00906256">
        <w:rPr>
          <w:rFonts w:ascii="Arial" w:hAnsi="Arial"/>
        </w:rPr>
        <w:t xml:space="preserve">Споредено со претходните две учебни години, </w:t>
      </w:r>
      <w:r w:rsidRPr="00906256">
        <w:rPr>
          <w:rFonts w:ascii="Arial" w:hAnsi="Arial"/>
          <w:b/>
        </w:rPr>
        <w:t xml:space="preserve">неоправданите изостаноци </w:t>
      </w:r>
      <w:r w:rsidRPr="00906256">
        <w:rPr>
          <w:rFonts w:ascii="Arial" w:hAnsi="Arial"/>
        </w:rPr>
        <w:t xml:space="preserve">во првото полугодие во учебната 2019/20 година, во однос на минатата учебна година се намалени за </w:t>
      </w:r>
      <w:r w:rsidR="0083066C">
        <w:rPr>
          <w:rFonts w:ascii="Arial" w:hAnsi="Arial"/>
        </w:rPr>
        <w:t>206</w:t>
      </w:r>
      <w:r w:rsidRPr="00906256">
        <w:rPr>
          <w:rFonts w:ascii="Arial" w:hAnsi="Arial"/>
        </w:rPr>
        <w:t xml:space="preserve">, а во споредба со </w:t>
      </w:r>
      <w:r w:rsidR="0083066C">
        <w:rPr>
          <w:rFonts w:ascii="Arial" w:hAnsi="Arial"/>
        </w:rPr>
        <w:t>учебната 2018/19 година се намалени за 431</w:t>
      </w:r>
      <w:r w:rsidRPr="00906256">
        <w:rPr>
          <w:rFonts w:ascii="Arial" w:hAnsi="Arial"/>
        </w:rPr>
        <w:t xml:space="preserve"> изостаноци</w:t>
      </w:r>
      <w:r w:rsidRPr="00906256">
        <w:rPr>
          <w:rFonts w:ascii="Arial" w:hAnsi="Arial"/>
          <w:lang w:val="ru-RU"/>
        </w:rPr>
        <w:t>:</w:t>
      </w:r>
    </w:p>
    <w:p w:rsidR="00597B13" w:rsidRPr="00906256" w:rsidRDefault="00597B13" w:rsidP="00597B13">
      <w:pPr>
        <w:spacing w:line="360" w:lineRule="auto"/>
        <w:jc w:val="center"/>
        <w:rPr>
          <w:rFonts w:ascii="Arial" w:hAnsi="Arial"/>
          <w:lang w:val="ru-RU"/>
        </w:rPr>
      </w:pPr>
    </w:p>
    <w:p w:rsidR="0083066C" w:rsidRDefault="0083066C" w:rsidP="00597B13">
      <w:pPr>
        <w:spacing w:line="360" w:lineRule="auto"/>
        <w:jc w:val="center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2020/21 – 145 неоправдани изостаноци или просек по ученик 0, 26</w:t>
      </w:r>
    </w:p>
    <w:p w:rsidR="00597B13" w:rsidRPr="00906256" w:rsidRDefault="00597B13" w:rsidP="00597B13">
      <w:pPr>
        <w:spacing w:line="360" w:lineRule="auto"/>
        <w:jc w:val="center"/>
        <w:rPr>
          <w:rFonts w:ascii="Arial" w:hAnsi="Arial"/>
          <w:lang w:val="ru-RU"/>
        </w:rPr>
      </w:pPr>
      <w:r w:rsidRPr="00906256">
        <w:rPr>
          <w:rFonts w:ascii="Arial" w:hAnsi="Arial"/>
          <w:lang w:val="ru-RU"/>
        </w:rPr>
        <w:t>2019/20 – 351 неоправдани изостаноци или просек по ученик 0, 65</w:t>
      </w:r>
    </w:p>
    <w:p w:rsidR="00597B13" w:rsidRPr="00906256" w:rsidRDefault="00597B13" w:rsidP="00597B13">
      <w:pPr>
        <w:spacing w:line="360" w:lineRule="auto"/>
        <w:jc w:val="center"/>
        <w:rPr>
          <w:rFonts w:ascii="Arial" w:hAnsi="Arial"/>
          <w:lang w:val="ru-RU"/>
        </w:rPr>
      </w:pPr>
      <w:r w:rsidRPr="00906256">
        <w:rPr>
          <w:rFonts w:ascii="Arial" w:hAnsi="Arial"/>
          <w:lang w:val="ru-RU"/>
        </w:rPr>
        <w:t>2018/19 – 576 неоправдани изостаноци или просек по ученик 1, 02</w:t>
      </w:r>
    </w:p>
    <w:p w:rsidR="00597B13" w:rsidRPr="00906256" w:rsidRDefault="00597B13" w:rsidP="00597B13">
      <w:pPr>
        <w:spacing w:line="360" w:lineRule="auto"/>
        <w:ind w:firstLine="360"/>
        <w:jc w:val="both"/>
        <w:rPr>
          <w:rFonts w:ascii="Arial" w:hAnsi="Arial"/>
          <w:color w:val="FF0000"/>
          <w:lang w:val="ru-RU"/>
        </w:rPr>
      </w:pPr>
      <w:r w:rsidRPr="00797484">
        <w:rPr>
          <w:rFonts w:ascii="Arial" w:hAnsi="Arial"/>
          <w:color w:val="FF0000"/>
          <w:lang w:val="ru-RU"/>
        </w:rPr>
        <w:tab/>
      </w:r>
      <w:r w:rsidRPr="00797484">
        <w:rPr>
          <w:rFonts w:ascii="Arial" w:hAnsi="Arial"/>
          <w:color w:val="FF0000"/>
          <w:lang w:val="ru-RU"/>
        </w:rPr>
        <w:tab/>
      </w:r>
      <w:r w:rsidRPr="00797484">
        <w:rPr>
          <w:rFonts w:ascii="Arial" w:hAnsi="Arial"/>
          <w:color w:val="FF0000"/>
          <w:lang w:val="ru-RU"/>
        </w:rPr>
        <w:tab/>
      </w:r>
      <w:r w:rsidRPr="00797484">
        <w:rPr>
          <w:rFonts w:ascii="Arial" w:hAnsi="Arial"/>
          <w:color w:val="FF0000"/>
          <w:lang w:val="ru-RU"/>
        </w:rPr>
        <w:tab/>
      </w:r>
    </w:p>
    <w:p w:rsidR="00597B13" w:rsidRPr="00B82484" w:rsidRDefault="00597B13" w:rsidP="00597B13">
      <w:pPr>
        <w:tabs>
          <w:tab w:val="left" w:pos="20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Најголем дел од неоправданите отсуства се должи на нередовна посета на ученици од ромска националност</w:t>
      </w:r>
      <w:r w:rsidR="0083066C">
        <w:rPr>
          <w:rFonts w:ascii="Arial" w:hAnsi="Arial"/>
        </w:rPr>
        <w:t xml:space="preserve"> од подрачното училиште во с. Марена, каде наставата се одвива со физичко присуство</w:t>
      </w:r>
      <w:r>
        <w:rPr>
          <w:rFonts w:ascii="Arial" w:hAnsi="Arial"/>
        </w:rPr>
        <w:t>.</w:t>
      </w:r>
      <w:r w:rsidR="0083066C">
        <w:rPr>
          <w:rFonts w:ascii="Arial" w:hAnsi="Arial"/>
        </w:rPr>
        <w:t xml:space="preserve"> Истите ученици се пријавени до надлежните институции – просветен ин</w:t>
      </w:r>
      <w:r w:rsidR="0042488E">
        <w:rPr>
          <w:rFonts w:ascii="Arial" w:hAnsi="Arial"/>
        </w:rPr>
        <w:t xml:space="preserve">спектор, општински инспектор и </w:t>
      </w:r>
      <w:r w:rsidR="0083066C">
        <w:rPr>
          <w:rFonts w:ascii="Arial" w:hAnsi="Arial"/>
        </w:rPr>
        <w:t xml:space="preserve">ЦСР и се преземени сите потребни мерки од страна на училиштето. </w:t>
      </w:r>
    </w:p>
    <w:p w:rsidR="00597B13" w:rsidRDefault="00597B13" w:rsidP="00597B13">
      <w:pPr>
        <w:spacing w:line="360" w:lineRule="auto"/>
        <w:ind w:firstLine="360"/>
        <w:jc w:val="both"/>
        <w:rPr>
          <w:rFonts w:ascii="Arial" w:hAnsi="Arial"/>
        </w:rPr>
      </w:pPr>
    </w:p>
    <w:p w:rsidR="00597B13" w:rsidRDefault="00597B13" w:rsidP="00597B13">
      <w:pPr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Поведението на учениците задоволува,</w:t>
      </w:r>
      <w:r w:rsidR="0083066C">
        <w:rPr>
          <w:rFonts w:ascii="Arial" w:hAnsi="Arial"/>
        </w:rPr>
        <w:t xml:space="preserve"> односно од вкупниот број ученици (551),  сите 551 ученици</w:t>
      </w:r>
      <w:r>
        <w:rPr>
          <w:rFonts w:ascii="Arial" w:hAnsi="Arial"/>
        </w:rPr>
        <w:t xml:space="preserve"> се со примерно поведение</w:t>
      </w:r>
      <w:r w:rsidR="0083066C">
        <w:rPr>
          <w:rFonts w:ascii="Arial" w:hAnsi="Arial"/>
        </w:rPr>
        <w:t>.</w:t>
      </w:r>
    </w:p>
    <w:p w:rsidR="00597B13" w:rsidRPr="005D27C8" w:rsidRDefault="00597B13" w:rsidP="00597B13">
      <w:pPr>
        <w:spacing w:line="360" w:lineRule="auto"/>
        <w:ind w:firstLine="360"/>
        <w:jc w:val="both"/>
        <w:rPr>
          <w:rFonts w:ascii="Arial" w:hAnsi="Arial"/>
        </w:rPr>
      </w:pPr>
      <w:r w:rsidRPr="005D27C8">
        <w:rPr>
          <w:rFonts w:ascii="Arial" w:hAnsi="Arial"/>
        </w:rPr>
        <w:t xml:space="preserve">Во </w:t>
      </w:r>
      <w:r w:rsidR="00F730A1">
        <w:rPr>
          <w:rFonts w:ascii="Arial" w:hAnsi="Arial"/>
        </w:rPr>
        <w:t>првото полугодие во учебната 2020</w:t>
      </w:r>
      <w:r w:rsidRPr="005D27C8">
        <w:rPr>
          <w:rFonts w:ascii="Arial" w:hAnsi="Arial"/>
        </w:rPr>
        <w:t>/</w:t>
      </w:r>
      <w:r w:rsidR="00F730A1">
        <w:rPr>
          <w:rFonts w:ascii="Arial" w:hAnsi="Arial"/>
          <w:lang w:val="en-US"/>
        </w:rPr>
        <w:t>2</w:t>
      </w:r>
      <w:r w:rsidR="00F730A1">
        <w:rPr>
          <w:rFonts w:ascii="Arial" w:hAnsi="Arial"/>
        </w:rPr>
        <w:t>1</w:t>
      </w:r>
      <w:r w:rsidRPr="005D27C8">
        <w:rPr>
          <w:rFonts w:ascii="Arial" w:hAnsi="Arial"/>
        </w:rPr>
        <w:t xml:space="preserve"> година </w:t>
      </w:r>
      <w:r w:rsidR="00F730A1">
        <w:rPr>
          <w:rFonts w:ascii="Arial" w:hAnsi="Arial"/>
        </w:rPr>
        <w:t xml:space="preserve">училиштето нема изречено ниту една педагошка мерка, што се должи на редовноста на учениците, нивното солидно поведение, односно почитувањето на правилата и поставените протоколи во училиштето и на учениците кои се со физичко присуство, како и на учениците кои наставата ја следат од далечина. </w:t>
      </w:r>
    </w:p>
    <w:p w:rsidR="00597B13" w:rsidRDefault="00597B13" w:rsidP="00597B13">
      <w:pPr>
        <w:spacing w:line="360" w:lineRule="auto"/>
        <w:jc w:val="both"/>
        <w:rPr>
          <w:rFonts w:ascii="Arial" w:hAnsi="Arial"/>
          <w:lang w:val="en-US"/>
        </w:rPr>
      </w:pPr>
    </w:p>
    <w:p w:rsidR="00FD53AA" w:rsidRDefault="00F730A1" w:rsidP="00FD53AA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Поради намалениот број на изостаноци, немањето на изречени педагошки мерки во училиштето како и примерното поведение на сите ученици, стручната служба нема предлог мерки за подобрување на одредена состојба на ниво на училиште, а ќе се стреми кон задржување на овој позитивен тренд во училиштето, преку следење на наставата, однесувањето на учениците и ќе презема мерки кон подобрување на квалитетот на наставата во далечина, а со тоа и подобрување на успехот на ниво на училиште. </w:t>
      </w:r>
    </w:p>
    <w:p w:rsidR="00597B13" w:rsidRDefault="00597B13" w:rsidP="00FC2F3F">
      <w:pPr>
        <w:ind w:left="720"/>
        <w:rPr>
          <w:rFonts w:ascii="Arial" w:hAnsi="Arial" w:cs="Arial"/>
          <w:b/>
        </w:rPr>
      </w:pPr>
    </w:p>
    <w:p w:rsidR="00F730A1" w:rsidRDefault="00F730A1" w:rsidP="00FC2F3F">
      <w:pPr>
        <w:ind w:left="720"/>
        <w:rPr>
          <w:rFonts w:ascii="Arial" w:hAnsi="Arial" w:cs="Arial"/>
          <w:b/>
        </w:rPr>
      </w:pPr>
    </w:p>
    <w:p w:rsidR="00F730A1" w:rsidRDefault="00F730A1" w:rsidP="00FC2F3F">
      <w:pPr>
        <w:ind w:left="720"/>
        <w:rPr>
          <w:rFonts w:ascii="Arial" w:hAnsi="Arial" w:cs="Arial"/>
          <w:b/>
        </w:rPr>
      </w:pPr>
    </w:p>
    <w:p w:rsidR="00F730A1" w:rsidRDefault="00F730A1" w:rsidP="00FC2F3F">
      <w:pPr>
        <w:ind w:left="720"/>
        <w:rPr>
          <w:rFonts w:ascii="Arial" w:hAnsi="Arial" w:cs="Arial"/>
          <w:b/>
        </w:rPr>
      </w:pPr>
    </w:p>
    <w:p w:rsidR="00F730A1" w:rsidRDefault="00F730A1" w:rsidP="00FC2F3F">
      <w:pPr>
        <w:ind w:left="720"/>
        <w:rPr>
          <w:rFonts w:ascii="Arial" w:hAnsi="Arial" w:cs="Arial"/>
          <w:b/>
        </w:rPr>
      </w:pPr>
    </w:p>
    <w:p w:rsidR="00F730A1" w:rsidRDefault="00F730A1" w:rsidP="00FC2F3F">
      <w:pPr>
        <w:ind w:left="720"/>
        <w:rPr>
          <w:rFonts w:ascii="Arial" w:hAnsi="Arial" w:cs="Arial"/>
          <w:b/>
        </w:rPr>
      </w:pPr>
    </w:p>
    <w:p w:rsidR="00F730A1" w:rsidRDefault="00F730A1" w:rsidP="00FC2F3F">
      <w:pPr>
        <w:ind w:left="720"/>
        <w:rPr>
          <w:rFonts w:ascii="Arial" w:hAnsi="Arial" w:cs="Arial"/>
          <w:b/>
        </w:rPr>
      </w:pPr>
    </w:p>
    <w:p w:rsidR="00F730A1" w:rsidRDefault="00F730A1" w:rsidP="00FC2F3F">
      <w:pPr>
        <w:ind w:left="720"/>
        <w:rPr>
          <w:rFonts w:ascii="Arial" w:hAnsi="Arial" w:cs="Arial"/>
          <w:b/>
        </w:rPr>
      </w:pPr>
    </w:p>
    <w:p w:rsidR="00F730A1" w:rsidRDefault="00F730A1" w:rsidP="00FC2F3F">
      <w:pPr>
        <w:ind w:left="720"/>
        <w:rPr>
          <w:rFonts w:ascii="Arial" w:hAnsi="Arial" w:cs="Arial"/>
          <w:b/>
        </w:rPr>
      </w:pPr>
    </w:p>
    <w:p w:rsidR="0097019F" w:rsidRDefault="00FC2F3F" w:rsidP="00FC2F3F">
      <w:pPr>
        <w:ind w:left="720"/>
        <w:rPr>
          <w:rFonts w:ascii="Arial" w:hAnsi="Arial" w:cs="Arial"/>
          <w:b/>
        </w:rPr>
      </w:pPr>
      <w:r w:rsidRPr="00FC2F3F">
        <w:rPr>
          <w:rFonts w:ascii="Arial" w:hAnsi="Arial" w:cs="Arial"/>
          <w:b/>
        </w:rPr>
        <w:t xml:space="preserve">Изготвил: </w:t>
      </w:r>
      <w:r w:rsidR="0097019F" w:rsidRPr="00FC2F3F">
        <w:rPr>
          <w:rFonts w:ascii="Arial" w:hAnsi="Arial" w:cs="Arial"/>
          <w:b/>
        </w:rPr>
        <w:t>Стручна служба</w:t>
      </w:r>
      <w:r w:rsidR="0050437B">
        <w:rPr>
          <w:rFonts w:ascii="Arial" w:hAnsi="Arial" w:cs="Arial"/>
          <w:b/>
        </w:rPr>
        <w:t>Директор</w:t>
      </w:r>
    </w:p>
    <w:p w:rsidR="0050437B" w:rsidRDefault="00504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C2F3F">
        <w:rPr>
          <w:rFonts w:ascii="Arial" w:hAnsi="Arial" w:cs="Arial"/>
          <w:b/>
        </w:rPr>
        <w:tab/>
      </w:r>
      <w:r w:rsidR="00FC2F3F">
        <w:rPr>
          <w:rFonts w:ascii="Arial" w:hAnsi="Arial" w:cs="Arial"/>
          <w:b/>
        </w:rPr>
        <w:tab/>
      </w:r>
      <w:r w:rsidR="00FC2F3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________________</w:t>
      </w:r>
    </w:p>
    <w:p w:rsidR="0050437B" w:rsidRPr="0050437B" w:rsidRDefault="00504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0705E">
        <w:rPr>
          <w:rFonts w:ascii="Arial" w:hAnsi="Arial" w:cs="Arial"/>
          <w:b/>
        </w:rPr>
        <w:t xml:space="preserve"> Илинка Бакева </w:t>
      </w:r>
    </w:p>
    <w:sectPr w:rsidR="0050437B" w:rsidRPr="0050437B" w:rsidSect="00F83944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73"/>
    <w:multiLevelType w:val="hybridMultilevel"/>
    <w:tmpl w:val="1EA26CC0"/>
    <w:lvl w:ilvl="0" w:tplc="E418F16A">
      <w:start w:val="2020"/>
      <w:numFmt w:val="bullet"/>
      <w:lvlText w:val="-"/>
      <w:lvlJc w:val="left"/>
      <w:pPr>
        <w:ind w:left="9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57B16474"/>
    <w:multiLevelType w:val="hybridMultilevel"/>
    <w:tmpl w:val="220EDC9E"/>
    <w:lvl w:ilvl="0" w:tplc="25DE3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D53AA"/>
    <w:rsid w:val="00016A30"/>
    <w:rsid w:val="000765FA"/>
    <w:rsid w:val="000D2ED6"/>
    <w:rsid w:val="000F42AB"/>
    <w:rsid w:val="00104539"/>
    <w:rsid w:val="001051AE"/>
    <w:rsid w:val="001455CB"/>
    <w:rsid w:val="001C7508"/>
    <w:rsid w:val="001E250E"/>
    <w:rsid w:val="0020705E"/>
    <w:rsid w:val="00221AB0"/>
    <w:rsid w:val="00221C51"/>
    <w:rsid w:val="00233E52"/>
    <w:rsid w:val="0028152A"/>
    <w:rsid w:val="002A5FAE"/>
    <w:rsid w:val="003364FB"/>
    <w:rsid w:val="0034080E"/>
    <w:rsid w:val="003628A8"/>
    <w:rsid w:val="00371149"/>
    <w:rsid w:val="003A34D5"/>
    <w:rsid w:val="003D6820"/>
    <w:rsid w:val="0042488E"/>
    <w:rsid w:val="00424E6F"/>
    <w:rsid w:val="00431709"/>
    <w:rsid w:val="00486E82"/>
    <w:rsid w:val="004B5EAB"/>
    <w:rsid w:val="0050437B"/>
    <w:rsid w:val="00546915"/>
    <w:rsid w:val="00597B13"/>
    <w:rsid w:val="005A2274"/>
    <w:rsid w:val="005A2DB5"/>
    <w:rsid w:val="005C592E"/>
    <w:rsid w:val="005C73C6"/>
    <w:rsid w:val="005F4A97"/>
    <w:rsid w:val="005F747E"/>
    <w:rsid w:val="00663CF6"/>
    <w:rsid w:val="006A0FE5"/>
    <w:rsid w:val="006A6CE4"/>
    <w:rsid w:val="006E2297"/>
    <w:rsid w:val="00731082"/>
    <w:rsid w:val="00732B7E"/>
    <w:rsid w:val="007353AC"/>
    <w:rsid w:val="0075715F"/>
    <w:rsid w:val="00781C49"/>
    <w:rsid w:val="007A2A8D"/>
    <w:rsid w:val="007C349D"/>
    <w:rsid w:val="007C4122"/>
    <w:rsid w:val="007C6829"/>
    <w:rsid w:val="007E37AD"/>
    <w:rsid w:val="0080341B"/>
    <w:rsid w:val="008162D4"/>
    <w:rsid w:val="0083066C"/>
    <w:rsid w:val="008930C5"/>
    <w:rsid w:val="00905EBC"/>
    <w:rsid w:val="00907532"/>
    <w:rsid w:val="0093530C"/>
    <w:rsid w:val="0097019F"/>
    <w:rsid w:val="00990B1E"/>
    <w:rsid w:val="009C1D7E"/>
    <w:rsid w:val="00A142DB"/>
    <w:rsid w:val="00B3650A"/>
    <w:rsid w:val="00B7477A"/>
    <w:rsid w:val="00B95DBD"/>
    <w:rsid w:val="00BF10EA"/>
    <w:rsid w:val="00C3680B"/>
    <w:rsid w:val="00C73651"/>
    <w:rsid w:val="00C7627B"/>
    <w:rsid w:val="00CC1BE8"/>
    <w:rsid w:val="00DA0440"/>
    <w:rsid w:val="00E00815"/>
    <w:rsid w:val="00E542BF"/>
    <w:rsid w:val="00EB0B23"/>
    <w:rsid w:val="00EB610D"/>
    <w:rsid w:val="00EC6A9A"/>
    <w:rsid w:val="00EE532B"/>
    <w:rsid w:val="00F11B1A"/>
    <w:rsid w:val="00F20B09"/>
    <w:rsid w:val="00F730A1"/>
    <w:rsid w:val="00F81027"/>
    <w:rsid w:val="00F83944"/>
    <w:rsid w:val="00F9334D"/>
    <w:rsid w:val="00FA23EC"/>
    <w:rsid w:val="00FC2F3F"/>
    <w:rsid w:val="00FC3283"/>
    <w:rsid w:val="00FC4DD3"/>
    <w:rsid w:val="00FD53AA"/>
    <w:rsid w:val="00FF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FD53A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F7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FD53A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F73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</dc:creator>
  <cp:lastModifiedBy>USER</cp:lastModifiedBy>
  <cp:revision>2</cp:revision>
  <cp:lastPrinted>2020-02-07T07:21:00Z</cp:lastPrinted>
  <dcterms:created xsi:type="dcterms:W3CDTF">2021-01-26T09:17:00Z</dcterms:created>
  <dcterms:modified xsi:type="dcterms:W3CDTF">2021-01-26T09:17:00Z</dcterms:modified>
</cp:coreProperties>
</file>